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46FE282E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</w:t>
      </w:r>
      <w:r w:rsidR="00A407C0">
        <w:rPr>
          <w:rFonts w:ascii="Calibri" w:hAnsi="Calibri" w:cs="Calibri"/>
          <w:iCs/>
          <w:color w:val="000000"/>
        </w:rPr>
        <w:t>20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79BD6417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2</w:t>
      </w:r>
      <w:r w:rsidR="00203740">
        <w:rPr>
          <w:rFonts w:ascii="Calibri" w:eastAsia="Times New Roman" w:hAnsi="Calibri" w:cs="Calibri"/>
          <w:kern w:val="0"/>
          <w:lang w:eastAsia="zh-CN"/>
        </w:rPr>
        <w:t>A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ZO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694A685B" w14:textId="77777777" w:rsidR="00A6253D" w:rsidRDefault="00AF3A15" w:rsidP="00AF3A15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6409DC04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240A5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50F27AE3" w14:textId="2D241B7D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OŚWIADCZENIE  WŁASNE WYKONAWCY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br/>
        <w:t>dotyczące</w:t>
      </w: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>DNSH, zasady równych szans i niedyskryminacji</w:t>
      </w:r>
    </w:p>
    <w:p w14:paraId="01613388" w14:textId="180A9CC2" w:rsidR="00AF3A15" w:rsidRPr="00255568" w:rsidRDefault="00AF3A15" w:rsidP="00AF3A15">
      <w:pPr>
        <w:spacing w:after="0" w:line="360" w:lineRule="auto"/>
        <w:rPr>
          <w:rFonts w:ascii="Calibri" w:hAnsi="Calibri" w:cs="Calibri"/>
          <w:bCs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a potrzeby postępowania o udzielenie zamówienia publicznego 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pod nazwą: </w:t>
      </w:r>
      <w:r w:rsidRPr="00255568">
        <w:rPr>
          <w:rFonts w:ascii="Calibri" w:hAnsi="Calibri" w:cs="Calibri"/>
          <w:bCs/>
          <w:color w:val="000000"/>
        </w:rPr>
        <w:t xml:space="preserve"> </w:t>
      </w:r>
    </w:p>
    <w:p w14:paraId="30A2B932" w14:textId="094800F3" w:rsidR="00A6253D" w:rsidRPr="00C65FC2" w:rsidRDefault="00A6253D" w:rsidP="00A6253D">
      <w:pPr>
        <w:autoSpaceDE w:val="0"/>
        <w:spacing w:line="360" w:lineRule="auto"/>
        <w:rPr>
          <w:rFonts w:ascii="Calibri" w:hAnsi="Calibri" w:cs="Calibri"/>
          <w:color w:val="339966"/>
        </w:rPr>
      </w:pPr>
      <w:r w:rsidRPr="005A3BA8">
        <w:rPr>
          <w:rFonts w:ascii="Calibri" w:eastAsia="Calibri" w:hAnsi="Calibri"/>
          <w:b/>
          <w:bCs/>
        </w:rPr>
        <w:t xml:space="preserve">Nowoczesna opieka kardiologiczna w SPZZOZ w Pionkach: </w:t>
      </w:r>
      <w:r w:rsidR="00A407C0">
        <w:rPr>
          <w:rFonts w:ascii="Calibri" w:eastAsia="Calibri" w:hAnsi="Calibri"/>
          <w:b/>
          <w:bCs/>
        </w:rPr>
        <w:t>Promocja i informacja o projekcie</w:t>
      </w:r>
    </w:p>
    <w:p w14:paraId="09028C73" w14:textId="4246C93B" w:rsidR="00AF3A15" w:rsidRPr="00C61F61" w:rsidRDefault="00AF3A15" w:rsidP="00AF3A15">
      <w:pPr>
        <w:spacing w:after="0" w:line="36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41D2D96A" w14:textId="6CFA9932" w:rsidR="00AF3A15" w:rsidRPr="00255568" w:rsidRDefault="00AF3A15" w:rsidP="00AF3A15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</w:t>
      </w:r>
      <w:r w:rsidR="00A407C0">
        <w:rPr>
          <w:rFonts w:ascii="Calibri" w:eastAsia="Times New Roman" w:hAnsi="Calibri" w:cs="Calibri"/>
          <w:i/>
          <w:kern w:val="0"/>
          <w:lang w:eastAsia="zh-CN"/>
        </w:rPr>
        <w:t>20</w:t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/2026)</w:t>
      </w:r>
    </w:p>
    <w:bookmarkEnd w:id="0"/>
    <w:p w14:paraId="5066E100" w14:textId="15D2AEAB" w:rsidR="00AF3A15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 wp14:anchorId="4E839EA7" wp14:editId="13C32092">
            <wp:extent cx="5748655" cy="564515"/>
            <wp:effectExtent l="0" t="0" r="4445" b="6985"/>
            <wp:docPr id="563754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7A99896D" w14:textId="4FE7A295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25FA899F" w14:textId="77777777" w:rsidR="00B35144" w:rsidRPr="00B35144" w:rsidRDefault="00AF3A15" w:rsidP="00B35144">
      <w:pPr>
        <w:numPr>
          <w:ilvl w:val="0"/>
          <w:numId w:val="7"/>
        </w:numPr>
        <w:suppressAutoHyphens/>
        <w:autoSpaceDN w:val="0"/>
        <w:spacing w:after="0" w:line="360" w:lineRule="auto"/>
        <w:jc w:val="both"/>
        <w:rPr>
          <w:rFonts w:cs="Calibri"/>
          <w:bCs/>
          <w:color w:val="222222"/>
          <w:kern w:val="0"/>
          <w:lang w:eastAsia="pl-PL"/>
        </w:rPr>
      </w:pPr>
      <w:r w:rsidRPr="00B35144">
        <w:rPr>
          <w:rFonts w:ascii="Calibri" w:eastAsia="Times New Roman" w:hAnsi="Calibri" w:cs="Calibri"/>
          <w:color w:val="000000"/>
          <w:lang w:eastAsia="pl-PL"/>
        </w:rPr>
        <w:t xml:space="preserve">Zobowiązuję się do realizacji przedmiotu zamówienia zgodnie z zasadą DNSH („do no significant  harm”, czyli „nie czyń poważnych szkód”) </w:t>
      </w:r>
      <w:r w:rsidRPr="00B35144">
        <w:rPr>
          <w:rFonts w:ascii="Calibri" w:hAnsi="Calibri" w:cs="Calibri"/>
          <w:color w:val="222222"/>
          <w:kern w:val="0"/>
          <w:lang w:eastAsia="pl-PL"/>
        </w:rPr>
        <w:t>w rozumieniu art. 17 rozporządzenia Parlamentu  Europejskiego i Rady (UE) 2020/852 oraz w sposób</w:t>
      </w:r>
      <w:r w:rsidR="00A6253D" w:rsidRPr="00B35144">
        <w:rPr>
          <w:rFonts w:cs="Calibri"/>
          <w:bCs/>
          <w:color w:val="222222"/>
          <w:kern w:val="0"/>
          <w:lang w:eastAsia="pl-PL"/>
        </w:rPr>
        <w:t>, który nie będzie znacząco szkodził celom środowiskowym i społecznym w rozumieniu art.17 rozporządzenia (UE) 2020/852 z dnia 18 czerwca 2020r. – tzw. Taksonomii, przy ograniczeniu śladu węglowego i przy optymalnym zużyciu zasobów</w:t>
      </w:r>
      <w:r w:rsidR="00B35144">
        <w:rPr>
          <w:rFonts w:cs="Calibri"/>
          <w:bCs/>
          <w:color w:val="222222"/>
          <w:kern w:val="0"/>
          <w:lang w:eastAsia="pl-PL"/>
        </w:rPr>
        <w:t xml:space="preserve">, </w:t>
      </w:r>
      <w:r w:rsidR="00B35144" w:rsidRPr="00B35144">
        <w:rPr>
          <w:rFonts w:cs="Calibri"/>
          <w:bCs/>
          <w:color w:val="222222"/>
          <w:kern w:val="0"/>
          <w:lang w:eastAsia="pl-PL"/>
        </w:rPr>
        <w:t xml:space="preserve">tj. w sposób, który nie szkodzi środowisku naturalnemu: </w:t>
      </w:r>
    </w:p>
    <w:p w14:paraId="177E6C29" w14:textId="77777777" w:rsidR="00B35144" w:rsidRPr="00B35144" w:rsidRDefault="00B35144" w:rsidP="00B35144">
      <w:pPr>
        <w:suppressAutoHyphens/>
        <w:autoSpaceDN w:val="0"/>
        <w:spacing w:after="0" w:line="360" w:lineRule="auto"/>
        <w:ind w:left="360"/>
        <w:jc w:val="both"/>
        <w:rPr>
          <w:rFonts w:cs="Calibri"/>
          <w:bCs/>
          <w:color w:val="222222"/>
          <w:kern w:val="0"/>
          <w:lang w:eastAsia="pl-PL"/>
        </w:rPr>
      </w:pPr>
      <w:r w:rsidRPr="00B35144">
        <w:rPr>
          <w:rFonts w:cs="Calibri"/>
          <w:bCs/>
          <w:color w:val="222222"/>
          <w:kern w:val="0"/>
          <w:lang w:eastAsia="pl-PL"/>
        </w:rPr>
        <w:t xml:space="preserve">- przy minimalizacji plastiku, </w:t>
      </w:r>
    </w:p>
    <w:p w14:paraId="68081ABD" w14:textId="77777777" w:rsidR="00B35144" w:rsidRPr="00B35144" w:rsidRDefault="00B35144" w:rsidP="00B35144">
      <w:pPr>
        <w:suppressAutoHyphens/>
        <w:autoSpaceDN w:val="0"/>
        <w:spacing w:after="0" w:line="360" w:lineRule="auto"/>
        <w:ind w:left="360"/>
        <w:jc w:val="both"/>
        <w:rPr>
          <w:rFonts w:cs="Calibri"/>
          <w:bCs/>
          <w:color w:val="222222"/>
          <w:kern w:val="0"/>
          <w:lang w:eastAsia="pl-PL"/>
        </w:rPr>
      </w:pPr>
      <w:r w:rsidRPr="00B35144">
        <w:rPr>
          <w:rFonts w:cs="Calibri"/>
          <w:bCs/>
          <w:color w:val="222222"/>
          <w:kern w:val="0"/>
          <w:lang w:eastAsia="pl-PL"/>
        </w:rPr>
        <w:t xml:space="preserve">- z zastosowaniem ekologicznych farb i materiałów (materiały z recyklingu, biodegradowalne lub surowce odnawialne) i tych, które posiadają certyfikaty ekologiczne (np. FSC lub równoważny dla papieru), </w:t>
      </w:r>
    </w:p>
    <w:p w14:paraId="19F6A732" w14:textId="1CB17662" w:rsidR="00B35144" w:rsidRPr="00B35144" w:rsidRDefault="00B35144" w:rsidP="00B35144">
      <w:pPr>
        <w:suppressAutoHyphens/>
        <w:autoSpaceDN w:val="0"/>
        <w:spacing w:after="0" w:line="360" w:lineRule="auto"/>
        <w:ind w:left="360"/>
        <w:rPr>
          <w:rFonts w:cs="Calibri"/>
          <w:bCs/>
          <w:color w:val="222222"/>
          <w:kern w:val="0"/>
          <w:lang w:eastAsia="pl-PL"/>
        </w:rPr>
      </w:pPr>
      <w:r>
        <w:rPr>
          <w:rFonts w:cs="Calibri"/>
          <w:bCs/>
          <w:color w:val="222222"/>
          <w:kern w:val="0"/>
          <w:lang w:eastAsia="pl-PL"/>
        </w:rPr>
        <w:t xml:space="preserve">- </w:t>
      </w:r>
      <w:r w:rsidRPr="00B35144">
        <w:rPr>
          <w:rFonts w:cs="Calibri"/>
          <w:bCs/>
          <w:color w:val="222222"/>
          <w:kern w:val="0"/>
          <w:lang w:eastAsia="pl-PL"/>
        </w:rPr>
        <w:t>z materiałów nadających się do ponownego użycia (z możliwością późniejszego recyklingu elementów), bez użycia toksycznych farb</w:t>
      </w:r>
      <w:r>
        <w:rPr>
          <w:rFonts w:cs="Calibri"/>
          <w:bCs/>
          <w:color w:val="222222"/>
          <w:kern w:val="0"/>
          <w:lang w:eastAsia="pl-PL"/>
        </w:rPr>
        <w:t xml:space="preserve"> (dot. tablicy informacyjnej)</w:t>
      </w:r>
      <w:r w:rsidRPr="00B35144">
        <w:rPr>
          <w:rFonts w:cs="Calibri"/>
          <w:bCs/>
          <w:color w:val="222222"/>
          <w:kern w:val="0"/>
          <w:lang w:eastAsia="pl-PL"/>
        </w:rPr>
        <w:t>,</w:t>
      </w:r>
    </w:p>
    <w:p w14:paraId="2678D72C" w14:textId="77777777" w:rsidR="00B35144" w:rsidRPr="00B35144" w:rsidRDefault="00B35144" w:rsidP="00B35144">
      <w:pPr>
        <w:suppressAutoHyphens/>
        <w:autoSpaceDN w:val="0"/>
        <w:spacing w:after="0" w:line="360" w:lineRule="auto"/>
        <w:ind w:left="360"/>
        <w:jc w:val="both"/>
        <w:rPr>
          <w:rFonts w:cs="Calibri"/>
          <w:bCs/>
          <w:color w:val="222222"/>
          <w:kern w:val="0"/>
          <w:lang w:eastAsia="pl-PL"/>
        </w:rPr>
      </w:pPr>
      <w:r w:rsidRPr="00B35144">
        <w:rPr>
          <w:rFonts w:cs="Calibri"/>
          <w:bCs/>
          <w:color w:val="222222"/>
          <w:kern w:val="0"/>
          <w:lang w:eastAsia="pl-PL"/>
        </w:rPr>
        <w:t xml:space="preserve">- przy minimalizacji zużycia energii i wygenerowanych odpadów (unikanie ich generowania), </w:t>
      </w:r>
    </w:p>
    <w:p w14:paraId="72FCD701" w14:textId="2C93584D" w:rsidR="00A6253D" w:rsidRPr="00B35144" w:rsidRDefault="00A6253D" w:rsidP="00B35144">
      <w:pPr>
        <w:pStyle w:val="Akapitzlist"/>
        <w:keepLines/>
        <w:widowControl w:val="0"/>
        <w:numPr>
          <w:ilvl w:val="0"/>
          <w:numId w:val="7"/>
        </w:numPr>
        <w:tabs>
          <w:tab w:val="right" w:leader="dot" w:pos="8674"/>
        </w:tabs>
        <w:autoSpaceDE w:val="0"/>
        <w:spacing w:line="360" w:lineRule="auto"/>
        <w:jc w:val="both"/>
        <w:textAlignment w:val="center"/>
        <w:rPr>
          <w:rFonts w:ascii="Calibri" w:hAnsi="Calibri" w:cs="Calibri"/>
          <w:b/>
          <w:bCs/>
          <w:color w:val="000000"/>
        </w:rPr>
      </w:pPr>
      <w:r w:rsidRPr="00B35144">
        <w:rPr>
          <w:rFonts w:ascii="Calibri" w:hAnsi="Calibri" w:cs="Calibri"/>
          <w:color w:val="000000"/>
        </w:rPr>
        <w:t xml:space="preserve">Zobowiązuje się do realizacji przedmiotu zamówienia z zachowaniem zasady równości szans </w:t>
      </w:r>
      <w:r w:rsidRPr="00B35144">
        <w:rPr>
          <w:rFonts w:ascii="Calibri" w:hAnsi="Calibri" w:cs="Calibri"/>
          <w:color w:val="000000"/>
        </w:rPr>
        <w:br/>
        <w:t>i niedyskryminacji,</w:t>
      </w:r>
      <w:r w:rsidR="00B35144" w:rsidRPr="00B35144">
        <w:rPr>
          <w:rFonts w:ascii="Calibri" w:hAnsi="Calibri" w:cs="Calibri"/>
          <w:color w:val="000000"/>
        </w:rPr>
        <w:t xml:space="preserve"> </w:t>
      </w:r>
      <w:r w:rsidR="00B35144" w:rsidRPr="00B35144">
        <w:rPr>
          <w:rFonts w:ascii="Calibri" w:hAnsi="Calibri" w:cs="Calibri"/>
          <w:color w:val="000000"/>
        </w:rPr>
        <w:t>w tym dostępności dla osób z niepełnosprawnościami</w:t>
      </w:r>
      <w:r w:rsidR="00B35144" w:rsidRPr="00B35144">
        <w:rPr>
          <w:rFonts w:ascii="Calibri" w:hAnsi="Calibri" w:cs="Calibri"/>
          <w:color w:val="000000"/>
        </w:rPr>
        <w:t xml:space="preserve">, </w:t>
      </w:r>
      <w:r w:rsidR="00B35144" w:rsidRPr="00B35144">
        <w:rPr>
          <w:rFonts w:ascii="Calibri" w:hAnsi="Calibri" w:cs="Calibri"/>
          <w:color w:val="000000"/>
        </w:rPr>
        <w:t xml:space="preserve">w szczególności poprzez zastosowanie Standardów dostępności dla polityki spójności na lata 2021-2027 </w:t>
      </w:r>
      <w:r w:rsidR="00B35144">
        <w:rPr>
          <w:rFonts w:ascii="Calibri" w:hAnsi="Calibri" w:cs="Calibri"/>
          <w:color w:val="000000"/>
        </w:rPr>
        <w:br/>
      </w:r>
      <w:r w:rsidR="00B35144" w:rsidRPr="00B35144">
        <w:rPr>
          <w:rFonts w:ascii="Calibri" w:hAnsi="Calibri" w:cs="Calibri"/>
          <w:color w:val="000000"/>
        </w:rPr>
        <w:t xml:space="preserve">w zakresie dotyczącym czytelności i kontrastu, wielkości liter, wielkości czcionki, treści opisowej, języka i stylu, z uwzględnieniem potrzeb osób słabowidzących, przy zachowaniu spójności </w:t>
      </w:r>
      <w:r w:rsidR="00B35144">
        <w:rPr>
          <w:rFonts w:ascii="Calibri" w:hAnsi="Calibri" w:cs="Calibri"/>
          <w:color w:val="000000"/>
        </w:rPr>
        <w:br/>
      </w:r>
      <w:r w:rsidR="00B35144" w:rsidRPr="00B35144">
        <w:rPr>
          <w:rFonts w:ascii="Calibri" w:hAnsi="Calibri" w:cs="Calibri"/>
          <w:color w:val="000000"/>
        </w:rPr>
        <w:t>z wymaganiami księgi identyfikacji wizualnej.</w:t>
      </w: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Pr="00AF3A15" w:rsidRDefault="00265DA3" w:rsidP="00AF3A15"/>
    <w:sectPr w:rsidR="00265DA3" w:rsidRPr="00AF3A15" w:rsidSect="00AF3A15">
      <w:pgSz w:w="11906" w:h="16838"/>
      <w:pgMar w:top="851" w:right="991" w:bottom="1417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CAF5664"/>
    <w:multiLevelType w:val="multilevel"/>
    <w:tmpl w:val="47BA005A"/>
    <w:lvl w:ilvl="0">
      <w:start w:val="1"/>
      <w:numFmt w:val="decimal"/>
      <w:lvlText w:val="%1."/>
      <w:lvlJc w:val="righ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3"/>
  </w:num>
  <w:num w:numId="3" w16cid:durableId="555092623">
    <w:abstractNumId w:val="2"/>
  </w:num>
  <w:num w:numId="4" w16cid:durableId="1705866490">
    <w:abstractNumId w:val="4"/>
  </w:num>
  <w:num w:numId="5" w16cid:durableId="638801697">
    <w:abstractNumId w:val="1"/>
  </w:num>
  <w:num w:numId="6" w16cid:durableId="546258977">
    <w:abstractNumId w:val="6"/>
  </w:num>
  <w:num w:numId="7" w16cid:durableId="961225743">
    <w:abstractNumId w:val="5"/>
  </w:num>
  <w:num w:numId="8" w16cid:durableId="12828080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322B97"/>
    <w:rsid w:val="004605C5"/>
    <w:rsid w:val="00504CE5"/>
    <w:rsid w:val="00531A53"/>
    <w:rsid w:val="005A0C3F"/>
    <w:rsid w:val="00724A82"/>
    <w:rsid w:val="00734B28"/>
    <w:rsid w:val="00824EEA"/>
    <w:rsid w:val="00887EC6"/>
    <w:rsid w:val="00A407C0"/>
    <w:rsid w:val="00A6253D"/>
    <w:rsid w:val="00AF3A15"/>
    <w:rsid w:val="00B1162C"/>
    <w:rsid w:val="00B231F1"/>
    <w:rsid w:val="00B35144"/>
    <w:rsid w:val="00C976CD"/>
    <w:rsid w:val="00CD36AA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429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13</cp:revision>
  <dcterms:created xsi:type="dcterms:W3CDTF">2026-03-30T06:53:00Z</dcterms:created>
  <dcterms:modified xsi:type="dcterms:W3CDTF">2026-04-30T11:33:00Z</dcterms:modified>
</cp:coreProperties>
</file>